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3F8CD" w14:textId="0F7AF4ED" w:rsidR="00CA37E9" w:rsidRPr="00064035" w:rsidRDefault="00CA37E9" w:rsidP="00CA37E9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4035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63091" w:rsidRPr="00064035">
        <w:rPr>
          <w:rFonts w:ascii="Cambria" w:hAnsi="Cambria" w:cs="Times New Roman"/>
          <w:sz w:val="24"/>
          <w:szCs w:val="24"/>
        </w:rPr>
        <w:t xml:space="preserve">     </w:t>
      </w:r>
      <w:r w:rsidRPr="00064035">
        <w:rPr>
          <w:rFonts w:ascii="Cambria" w:hAnsi="Cambria" w:cs="Times New Roman"/>
          <w:sz w:val="24"/>
          <w:szCs w:val="24"/>
        </w:rPr>
        <w:t xml:space="preserve">    </w:t>
      </w:r>
      <w:bookmarkStart w:id="0" w:name="_Hlk82093498"/>
      <w:r w:rsidRPr="00064035">
        <w:rPr>
          <w:rFonts w:ascii="Cambria" w:hAnsi="Cambria" w:cs="Times New Roman"/>
          <w:sz w:val="24"/>
          <w:szCs w:val="24"/>
        </w:rPr>
        <w:t xml:space="preserve">Połaniec, dnia </w:t>
      </w:r>
      <w:r w:rsidR="00DC305E">
        <w:rPr>
          <w:rFonts w:ascii="Cambria" w:hAnsi="Cambria" w:cs="Times New Roman"/>
          <w:sz w:val="24"/>
          <w:szCs w:val="24"/>
        </w:rPr>
        <w:t xml:space="preserve">7 czerwca </w:t>
      </w:r>
      <w:r w:rsidRPr="00064035">
        <w:rPr>
          <w:rFonts w:ascii="Cambria" w:hAnsi="Cambria" w:cs="Times New Roman"/>
          <w:sz w:val="24"/>
          <w:szCs w:val="24"/>
        </w:rPr>
        <w:t>2022 r.</w:t>
      </w:r>
    </w:p>
    <w:p w14:paraId="56ECC56F" w14:textId="77777777" w:rsidR="00CA37E9" w:rsidRPr="00064035" w:rsidRDefault="00CA37E9" w:rsidP="00CA37E9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545F21FE" w14:textId="15839F4F" w:rsidR="00CA37E9" w:rsidRPr="00064035" w:rsidRDefault="00CA37E9" w:rsidP="00CA37E9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064035">
        <w:rPr>
          <w:rFonts w:ascii="Cambria" w:hAnsi="Cambria" w:cs="Times New Roman"/>
          <w:sz w:val="24"/>
          <w:szCs w:val="24"/>
        </w:rPr>
        <w:t>GK</w:t>
      </w:r>
      <w:r w:rsidR="00DC305E">
        <w:rPr>
          <w:rFonts w:ascii="Cambria" w:hAnsi="Cambria" w:cs="Times New Roman"/>
          <w:sz w:val="24"/>
          <w:szCs w:val="24"/>
        </w:rPr>
        <w:t>.6845.2.15.</w:t>
      </w:r>
      <w:r w:rsidRPr="00064035">
        <w:rPr>
          <w:rFonts w:ascii="Cambria" w:hAnsi="Cambria" w:cs="Times New Roman"/>
          <w:sz w:val="24"/>
          <w:szCs w:val="24"/>
        </w:rPr>
        <w:t>2022.KGK</w:t>
      </w:r>
    </w:p>
    <w:p w14:paraId="60A7F1FA" w14:textId="77777777" w:rsidR="00CA37E9" w:rsidRPr="00064035" w:rsidRDefault="00CA37E9" w:rsidP="00CA37E9">
      <w:pPr>
        <w:spacing w:line="240" w:lineRule="auto"/>
        <w:contextualSpacing/>
        <w:rPr>
          <w:rFonts w:ascii="Cambria" w:hAnsi="Cambria" w:cs="Times New Roman"/>
          <w:b/>
          <w:sz w:val="24"/>
          <w:szCs w:val="24"/>
        </w:rPr>
      </w:pPr>
    </w:p>
    <w:p w14:paraId="25FAE275" w14:textId="77777777" w:rsidR="00CA37E9" w:rsidRPr="00064035" w:rsidRDefault="00CA37E9" w:rsidP="00CA37E9">
      <w:pPr>
        <w:spacing w:line="240" w:lineRule="auto"/>
        <w:contextualSpacing/>
        <w:jc w:val="center"/>
        <w:rPr>
          <w:rFonts w:ascii="Cambria" w:hAnsi="Cambria" w:cs="Times New Roman"/>
          <w:b/>
          <w:sz w:val="24"/>
          <w:szCs w:val="24"/>
        </w:rPr>
      </w:pPr>
      <w:r w:rsidRPr="00064035">
        <w:rPr>
          <w:rFonts w:ascii="Cambria" w:hAnsi="Cambria" w:cs="Times New Roman"/>
          <w:b/>
          <w:sz w:val="24"/>
          <w:szCs w:val="24"/>
        </w:rPr>
        <w:br/>
        <w:t>INFORMACJA</w:t>
      </w:r>
    </w:p>
    <w:p w14:paraId="24CE65CB" w14:textId="77777777" w:rsidR="00CA37E9" w:rsidRPr="00064035" w:rsidRDefault="00CA37E9" w:rsidP="00CA37E9">
      <w:pPr>
        <w:spacing w:line="240" w:lineRule="auto"/>
        <w:contextualSpacing/>
        <w:jc w:val="center"/>
        <w:rPr>
          <w:rFonts w:ascii="Cambria" w:hAnsi="Cambria" w:cs="Times New Roman"/>
          <w:sz w:val="24"/>
          <w:szCs w:val="24"/>
        </w:rPr>
      </w:pPr>
    </w:p>
    <w:p w14:paraId="103EC905" w14:textId="21B1CB44" w:rsidR="00CA37E9" w:rsidRPr="00CA37E9" w:rsidRDefault="00CA37E9" w:rsidP="00CA37E9">
      <w:pPr>
        <w:spacing w:line="240" w:lineRule="auto"/>
        <w:contextualSpacing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64035">
        <w:rPr>
          <w:rFonts w:ascii="Cambria" w:hAnsi="Cambria"/>
          <w:sz w:val="24"/>
          <w:szCs w:val="24"/>
        </w:rPr>
        <w:tab/>
        <w:t>Na podstawie art. 38 ust.2 ustawy z dnia 21 sierpnia 1997 roku o gospodarce nieruchomościami (</w:t>
      </w:r>
      <w:proofErr w:type="spellStart"/>
      <w:r w:rsidRPr="00064035">
        <w:rPr>
          <w:rFonts w:ascii="Cambria" w:hAnsi="Cambria"/>
          <w:sz w:val="24"/>
          <w:szCs w:val="24"/>
        </w:rPr>
        <w:t>t.j</w:t>
      </w:r>
      <w:proofErr w:type="spellEnd"/>
      <w:r w:rsidRPr="00064035">
        <w:rPr>
          <w:rFonts w:ascii="Cambria" w:hAnsi="Cambria"/>
          <w:sz w:val="24"/>
          <w:szCs w:val="24"/>
        </w:rPr>
        <w:t xml:space="preserve">. Dz. U. z 2021 r. poz. 1899 ze zm.) Burmistrz Miasta i Gminy Połaniec informuje, że w dniu </w:t>
      </w:r>
      <w:r w:rsidR="00A207E4">
        <w:rPr>
          <w:rFonts w:ascii="Cambria" w:hAnsi="Cambria"/>
          <w:b/>
          <w:bCs/>
          <w:sz w:val="24"/>
          <w:szCs w:val="24"/>
        </w:rPr>
        <w:t xml:space="preserve">7 czerwca </w:t>
      </w:r>
      <w:r w:rsidRPr="00064035">
        <w:rPr>
          <w:rFonts w:ascii="Cambria" w:hAnsi="Cambria"/>
          <w:b/>
          <w:sz w:val="24"/>
          <w:szCs w:val="24"/>
        </w:rPr>
        <w:t>2022 roku</w:t>
      </w:r>
      <w:r w:rsidRPr="00064035">
        <w:rPr>
          <w:rFonts w:ascii="Cambria" w:hAnsi="Cambria"/>
          <w:sz w:val="24"/>
          <w:szCs w:val="24"/>
        </w:rPr>
        <w:t xml:space="preserve"> został ogłoszony </w:t>
      </w:r>
      <w:r w:rsidRPr="00064035">
        <w:rPr>
          <w:rFonts w:ascii="Cambria" w:hAnsi="Cambria" w:cs="Times New Roman"/>
          <w:b/>
          <w:bCs/>
          <w:sz w:val="24"/>
          <w:szCs w:val="24"/>
        </w:rPr>
        <w:t xml:space="preserve">pierwszy przetarg ustny nieograniczony </w:t>
      </w:r>
      <w:r w:rsidRPr="00064035">
        <w:rPr>
          <w:rFonts w:ascii="Cambria" w:hAnsi="Cambria"/>
          <w:b/>
          <w:spacing w:val="-2"/>
          <w:sz w:val="24"/>
          <w:szCs w:val="24"/>
        </w:rPr>
        <w:t>na oddanie w dzierżawę niezabudowanej nieruchomości gruntowej stanowiącej własność Gminy Połaniec,</w:t>
      </w:r>
      <w:r w:rsidR="00064035" w:rsidRPr="00064035">
        <w:rPr>
          <w:rFonts w:ascii="Cambria" w:hAnsi="Cambria"/>
          <w:b/>
          <w:spacing w:val="-2"/>
          <w:sz w:val="24"/>
          <w:szCs w:val="24"/>
        </w:rPr>
        <w:t xml:space="preserve"> określanej jako strefa inwestycyjna</w:t>
      </w:r>
      <w:r w:rsidR="00064035">
        <w:rPr>
          <w:rFonts w:ascii="Cambria" w:hAnsi="Cambria"/>
          <w:b/>
          <w:spacing w:val="-2"/>
          <w:sz w:val="24"/>
          <w:szCs w:val="24"/>
        </w:rPr>
        <w:t xml:space="preserve"> E,</w:t>
      </w:r>
      <w:r w:rsidRPr="00383F60">
        <w:rPr>
          <w:rFonts w:ascii="Cambria" w:hAnsi="Cambria"/>
          <w:b/>
          <w:spacing w:val="-2"/>
          <w:sz w:val="24"/>
          <w:szCs w:val="24"/>
        </w:rPr>
        <w:t xml:space="preserve"> położonej </w:t>
      </w:r>
      <w:r w:rsidRPr="00383F60">
        <w:rPr>
          <w:rFonts w:ascii="Cambria" w:hAnsi="Cambria"/>
          <w:b/>
          <w:spacing w:val="-8"/>
          <w:sz w:val="24"/>
          <w:szCs w:val="24"/>
        </w:rPr>
        <w:t>w Rudnikach gmina Połaniec, z przeznaczeniem pod budowę i eksploatację farmy fotowoltaicznej wraz z niezbędną infrastrukturą</w:t>
      </w:r>
      <w:r>
        <w:rPr>
          <w:rFonts w:ascii="Cambria" w:hAnsi="Cambria"/>
          <w:b/>
          <w:spacing w:val="-8"/>
          <w:sz w:val="24"/>
          <w:szCs w:val="24"/>
        </w:rPr>
        <w:t xml:space="preserve"> </w:t>
      </w:r>
      <w:r w:rsidR="00F66710">
        <w:rPr>
          <w:rFonts w:ascii="Cambria" w:hAnsi="Cambria"/>
          <w:b/>
          <w:spacing w:val="-8"/>
          <w:sz w:val="24"/>
          <w:szCs w:val="24"/>
        </w:rPr>
        <w:t>.</w:t>
      </w:r>
    </w:p>
    <w:p w14:paraId="2AF4B810" w14:textId="13AF552C" w:rsidR="00CA37E9" w:rsidRPr="00BD1DFB" w:rsidRDefault="00CA37E9" w:rsidP="00CA37E9">
      <w:pPr>
        <w:rPr>
          <w:rFonts w:ascii="Cambria" w:hAnsi="Cambria" w:cs="Times New Roman"/>
          <w:b/>
          <w:sz w:val="24"/>
          <w:szCs w:val="24"/>
          <w:u w:val="single"/>
        </w:rPr>
      </w:pPr>
      <w:r w:rsidRPr="00BD1DFB">
        <w:rPr>
          <w:rFonts w:ascii="Cambria" w:hAnsi="Cambria" w:cs="Times New Roman"/>
          <w:b/>
          <w:sz w:val="24"/>
          <w:szCs w:val="24"/>
          <w:u w:val="single"/>
        </w:rPr>
        <w:t>Oznaczenie nieruchomości, powierzchnia.</w:t>
      </w:r>
      <w:bookmarkStart w:id="1" w:name="_GoBack"/>
      <w:bookmarkEnd w:id="1"/>
    </w:p>
    <w:p w14:paraId="0946048C" w14:textId="77777777" w:rsidR="00CA37E9" w:rsidRPr="00383F60" w:rsidRDefault="00CA37E9" w:rsidP="00CA37E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3F60">
        <w:rPr>
          <w:rFonts w:ascii="Cambria" w:hAnsi="Cambria" w:cs="Times New Roman"/>
          <w:sz w:val="24"/>
          <w:szCs w:val="24"/>
        </w:rPr>
        <w:t>Działki nr: 717/1 o powierzchni 0,23 ha, 720/1 o powierzchni 0,11 h</w:t>
      </w:r>
      <w:r>
        <w:rPr>
          <w:rFonts w:ascii="Cambria" w:hAnsi="Cambria" w:cs="Times New Roman"/>
          <w:sz w:val="24"/>
          <w:szCs w:val="24"/>
        </w:rPr>
        <w:t>a</w:t>
      </w:r>
      <w:r w:rsidRPr="00383F60">
        <w:rPr>
          <w:rFonts w:ascii="Cambria" w:hAnsi="Cambria" w:cs="Times New Roman"/>
          <w:sz w:val="24"/>
          <w:szCs w:val="24"/>
        </w:rPr>
        <w:t xml:space="preserve">, 722 </w:t>
      </w:r>
      <w:r>
        <w:rPr>
          <w:rFonts w:ascii="Cambria" w:hAnsi="Cambria" w:cs="Times New Roman"/>
          <w:sz w:val="24"/>
          <w:szCs w:val="24"/>
        </w:rPr>
        <w:br/>
      </w:r>
      <w:r w:rsidRPr="00383F60">
        <w:rPr>
          <w:rFonts w:ascii="Cambria" w:hAnsi="Cambria" w:cs="Times New Roman"/>
          <w:sz w:val="24"/>
          <w:szCs w:val="24"/>
        </w:rPr>
        <w:t xml:space="preserve">o powierzchni 0,09 ha, 725/4 o powierzchni 0,04 ha, 725/5 o powierzchni 0,06 ha, 726/1 o powierzchni 0,11 ha, 729/1 o powierzchni 0,10 ha, 730/1 o powierzchni 0,11 ha, 733/1 o powierzchni 0,13 ha, 734/1 o powierzchni 0,14 ha, 737/1 o powierzchni 0,14 ha, 738/1 o powierzchni 0,09 ha, 741/1 o powierzchni 0,10 ha, 742/1 o powierzchni 0,10 ha, 745/1 o powierzchni 0,10 ha, 746/4 o powierzchni 0,13 ha stanowiące </w:t>
      </w:r>
      <w:r w:rsidRPr="00383F60">
        <w:rPr>
          <w:rFonts w:ascii="Cambria" w:hAnsi="Cambria" w:cs="Times New Roman"/>
          <w:b/>
          <w:bCs/>
          <w:sz w:val="24"/>
          <w:szCs w:val="24"/>
        </w:rPr>
        <w:t>obszar inwestycyjny nr 1 o łącznej powierzchni 1,7800</w:t>
      </w:r>
      <w:r w:rsidRPr="00383F60">
        <w:rPr>
          <w:rFonts w:ascii="Cambria" w:hAnsi="Cambria" w:cs="Times New Roman"/>
          <w:sz w:val="24"/>
          <w:szCs w:val="24"/>
        </w:rPr>
        <w:t xml:space="preserve"> </w:t>
      </w:r>
      <w:r w:rsidRPr="00383F60">
        <w:rPr>
          <w:rFonts w:ascii="Cambria" w:hAnsi="Cambria" w:cs="Times New Roman"/>
          <w:b/>
          <w:bCs/>
          <w:sz w:val="24"/>
          <w:szCs w:val="24"/>
        </w:rPr>
        <w:t xml:space="preserve">ha, </w:t>
      </w:r>
      <w:r w:rsidRPr="00383F60">
        <w:rPr>
          <w:rFonts w:ascii="Cambria" w:hAnsi="Cambria" w:cs="Times New Roman"/>
          <w:sz w:val="24"/>
          <w:szCs w:val="24"/>
        </w:rPr>
        <w:t xml:space="preserve"> </w:t>
      </w:r>
    </w:p>
    <w:p w14:paraId="5E293451" w14:textId="77777777" w:rsidR="00CA37E9" w:rsidRPr="00383F60" w:rsidRDefault="00CA37E9" w:rsidP="00CA37E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83F60">
        <w:rPr>
          <w:rFonts w:ascii="Cambria" w:hAnsi="Cambria" w:cs="Times New Roman"/>
          <w:sz w:val="24"/>
          <w:szCs w:val="24"/>
        </w:rPr>
        <w:t>działki nr: 716 o powierzchni 0,19 ha, 718 o powierzchni 0,20 ha, 719 o powierzchni 0,20 ha, 723 o powierzchni 0,17 ha 724/1 o powierzchni 0</w:t>
      </w:r>
      <w:r>
        <w:rPr>
          <w:rFonts w:ascii="Cambria" w:hAnsi="Cambria" w:cs="Times New Roman"/>
          <w:sz w:val="24"/>
          <w:szCs w:val="24"/>
        </w:rPr>
        <w:t>,</w:t>
      </w:r>
      <w:r w:rsidRPr="00383F60">
        <w:rPr>
          <w:rFonts w:ascii="Cambria" w:hAnsi="Cambria" w:cs="Times New Roman"/>
          <w:sz w:val="24"/>
          <w:szCs w:val="24"/>
        </w:rPr>
        <w:t>10 ha, 724/2 o powierzchni 0,09 ha, 727 o powierzchni  0,18 ha, 728 o powierzchni 0,19 ha, 731 o powierzchni 0,20 ha, 732 o powierzchni 0,25 ha, 735</w:t>
      </w:r>
      <w:r w:rsidRPr="00BD1DFB">
        <w:rPr>
          <w:rFonts w:ascii="Cambria" w:hAnsi="Cambria" w:cs="Times New Roman"/>
          <w:sz w:val="24"/>
          <w:szCs w:val="24"/>
        </w:rPr>
        <w:t xml:space="preserve"> </w:t>
      </w:r>
      <w:r w:rsidRPr="00383F60">
        <w:rPr>
          <w:rFonts w:ascii="Cambria" w:hAnsi="Cambria" w:cs="Times New Roman"/>
          <w:sz w:val="24"/>
          <w:szCs w:val="24"/>
        </w:rPr>
        <w:t xml:space="preserve">o powierzchni 0,27 ha, 736 o powierzchni 0,27 ha, 739 o powierzchni 0,18 ha, 740 o powierzchni 0,19 ha, 743 o powierzchni 0,20 ha, 744 o powierzchni 0,19 ha, 747/1 o powierzchni 0,20 ha stanowiące </w:t>
      </w:r>
      <w:r w:rsidRPr="00383F60">
        <w:rPr>
          <w:rFonts w:ascii="Cambria" w:hAnsi="Cambria" w:cs="Times New Roman"/>
          <w:b/>
          <w:bCs/>
          <w:sz w:val="24"/>
          <w:szCs w:val="24"/>
        </w:rPr>
        <w:t xml:space="preserve">obszar inwestycyjny nr 2 o łącznej powierzchni 3,27 ha </w:t>
      </w:r>
    </w:p>
    <w:p w14:paraId="6DC8EFE0" w14:textId="77777777" w:rsidR="00CA37E9" w:rsidRPr="00383F60" w:rsidRDefault="00CA37E9" w:rsidP="00CA37E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3F60">
        <w:rPr>
          <w:rFonts w:ascii="Cambria" w:hAnsi="Cambria" w:cs="Times New Roman"/>
          <w:bCs/>
          <w:sz w:val="24"/>
          <w:szCs w:val="24"/>
        </w:rPr>
        <w:t>działki nr 778/1 o powierzchni 0,18 ha, 779/1 o powierzchni 0</w:t>
      </w:r>
      <w:r>
        <w:rPr>
          <w:rFonts w:ascii="Cambria" w:hAnsi="Cambria" w:cs="Times New Roman"/>
          <w:bCs/>
          <w:sz w:val="24"/>
          <w:szCs w:val="24"/>
        </w:rPr>
        <w:t>,</w:t>
      </w:r>
      <w:r w:rsidRPr="00383F60">
        <w:rPr>
          <w:rFonts w:ascii="Cambria" w:hAnsi="Cambria" w:cs="Times New Roman"/>
          <w:bCs/>
          <w:sz w:val="24"/>
          <w:szCs w:val="24"/>
        </w:rPr>
        <w:t>0852 ha</w:t>
      </w:r>
      <w:r>
        <w:rPr>
          <w:rFonts w:ascii="Cambria" w:hAnsi="Cambria" w:cs="Times New Roman"/>
          <w:bCs/>
          <w:sz w:val="24"/>
          <w:szCs w:val="24"/>
        </w:rPr>
        <w:t>,</w:t>
      </w:r>
      <w:r w:rsidRPr="00383F60">
        <w:rPr>
          <w:rFonts w:ascii="Cambria" w:hAnsi="Cambria" w:cs="Times New Roman"/>
          <w:bCs/>
          <w:sz w:val="24"/>
          <w:szCs w:val="24"/>
        </w:rPr>
        <w:t xml:space="preserve"> 783/1 </w:t>
      </w:r>
      <w:r>
        <w:rPr>
          <w:rFonts w:ascii="Cambria" w:hAnsi="Cambria" w:cs="Times New Roman"/>
          <w:bCs/>
          <w:sz w:val="24"/>
          <w:szCs w:val="24"/>
        </w:rPr>
        <w:br/>
      </w:r>
      <w:r w:rsidRPr="00383F60">
        <w:rPr>
          <w:rFonts w:ascii="Cambria" w:hAnsi="Cambria" w:cs="Times New Roman"/>
          <w:bCs/>
          <w:sz w:val="24"/>
          <w:szCs w:val="24"/>
        </w:rPr>
        <w:t>o powierzchni 0,09 ha</w:t>
      </w:r>
      <w:r>
        <w:rPr>
          <w:rFonts w:ascii="Cambria" w:hAnsi="Cambria" w:cs="Times New Roman"/>
          <w:bCs/>
          <w:sz w:val="24"/>
          <w:szCs w:val="24"/>
        </w:rPr>
        <w:t>,</w:t>
      </w:r>
      <w:r w:rsidRPr="00383F60">
        <w:rPr>
          <w:rFonts w:ascii="Cambria" w:hAnsi="Cambria" w:cs="Times New Roman"/>
          <w:bCs/>
          <w:sz w:val="24"/>
          <w:szCs w:val="24"/>
        </w:rPr>
        <w:t xml:space="preserve"> 786/1 o powierzchni 0,09 ha, 787/1 o powierzchni 0,09 ha, </w:t>
      </w:r>
      <w:r>
        <w:rPr>
          <w:rFonts w:ascii="Cambria" w:hAnsi="Cambria" w:cs="Times New Roman"/>
          <w:bCs/>
          <w:sz w:val="24"/>
          <w:szCs w:val="24"/>
        </w:rPr>
        <w:t xml:space="preserve">790/1 o powierzchni 0,09 ha, 792/1 o powierzchni 0,07 ha, </w:t>
      </w:r>
      <w:r w:rsidRPr="00383F60">
        <w:rPr>
          <w:rFonts w:ascii="Cambria" w:hAnsi="Cambria" w:cs="Times New Roman"/>
          <w:bCs/>
          <w:sz w:val="24"/>
          <w:szCs w:val="24"/>
        </w:rPr>
        <w:t>793/1 o powierzchni 0,31 ha, 794/1 o powierzchni 0,29 ha, 797/1 o powierzchni 0,58 ha, 798/1 o powierzchni 0,66 ha</w:t>
      </w:r>
      <w:r>
        <w:rPr>
          <w:rFonts w:ascii="Cambria" w:hAnsi="Cambria" w:cs="Times New Roman"/>
          <w:bCs/>
          <w:sz w:val="24"/>
          <w:szCs w:val="24"/>
        </w:rPr>
        <w:t>,</w:t>
      </w:r>
      <w:r w:rsidRPr="00383F60">
        <w:rPr>
          <w:rFonts w:ascii="Cambria" w:hAnsi="Cambria" w:cs="Times New Roman"/>
          <w:bCs/>
          <w:sz w:val="24"/>
          <w:szCs w:val="24"/>
        </w:rPr>
        <w:t xml:space="preserve"> 782/1 o powierzchni 0,09 ha stanowiące </w:t>
      </w:r>
      <w:r w:rsidRPr="00383F60">
        <w:rPr>
          <w:rFonts w:ascii="Cambria" w:hAnsi="Cambria" w:cs="Times New Roman"/>
          <w:b/>
          <w:bCs/>
          <w:sz w:val="24"/>
          <w:szCs w:val="24"/>
        </w:rPr>
        <w:t>obszar inwestycyjny nr 3 o łącznej powierzchni 2,6252 ha</w:t>
      </w:r>
    </w:p>
    <w:p w14:paraId="50A74628" w14:textId="77777777" w:rsidR="00CA37E9" w:rsidRPr="00383F60" w:rsidRDefault="00CA37E9" w:rsidP="00CA37E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83F60">
        <w:rPr>
          <w:rFonts w:ascii="Cambria" w:hAnsi="Cambria" w:cs="Times New Roman"/>
          <w:sz w:val="24"/>
          <w:szCs w:val="24"/>
        </w:rPr>
        <w:t>działki nr</w:t>
      </w:r>
      <w:r w:rsidRPr="00383F60">
        <w:rPr>
          <w:rFonts w:ascii="Cambria" w:hAnsi="Cambria" w:cs="Times New Roman"/>
          <w:b/>
          <w:bCs/>
          <w:sz w:val="24"/>
          <w:szCs w:val="24"/>
        </w:rPr>
        <w:t xml:space="preserve">: </w:t>
      </w:r>
      <w:r w:rsidRPr="00383F60">
        <w:rPr>
          <w:rFonts w:ascii="Cambria" w:hAnsi="Cambria" w:cs="Times New Roman"/>
          <w:sz w:val="24"/>
          <w:szCs w:val="24"/>
        </w:rPr>
        <w:t>780 o powierzchni 0,19 ha, 784 o powierzchni 0,19 ha, 785 o powierzchni 0,19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383F60">
        <w:rPr>
          <w:rFonts w:ascii="Cambria" w:hAnsi="Cambria" w:cs="Times New Roman"/>
          <w:sz w:val="24"/>
          <w:szCs w:val="24"/>
        </w:rPr>
        <w:t xml:space="preserve">ha, </w:t>
      </w:r>
      <w:r>
        <w:rPr>
          <w:rFonts w:ascii="Cambria" w:hAnsi="Cambria" w:cs="Times New Roman"/>
          <w:sz w:val="24"/>
          <w:szCs w:val="24"/>
        </w:rPr>
        <w:t xml:space="preserve">788 o powierzchni 0,19 ha, 789 o powierzchni 0,19 ha, </w:t>
      </w:r>
      <w:r w:rsidRPr="00383F60">
        <w:rPr>
          <w:rFonts w:ascii="Cambria" w:hAnsi="Cambria" w:cs="Times New Roman"/>
          <w:sz w:val="24"/>
          <w:szCs w:val="24"/>
        </w:rPr>
        <w:t>791 o powierzchni 0,13 ha, 795 o powierzchni 1,77 ha, 796 o powierzchni 1,62 ha, 799 o powierzchni 1,89 ha</w:t>
      </w:r>
      <w:r>
        <w:rPr>
          <w:rFonts w:ascii="Cambria" w:hAnsi="Cambria" w:cs="Times New Roman"/>
          <w:sz w:val="24"/>
          <w:szCs w:val="24"/>
        </w:rPr>
        <w:t>,</w:t>
      </w:r>
      <w:r w:rsidRPr="00383F60">
        <w:rPr>
          <w:rFonts w:ascii="Cambria" w:hAnsi="Cambria" w:cs="Times New Roman"/>
          <w:sz w:val="24"/>
          <w:szCs w:val="24"/>
        </w:rPr>
        <w:t xml:space="preserve">  781 o powierzchni 0,19 ha</w:t>
      </w:r>
      <w:r w:rsidRPr="00383F60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83F60">
        <w:rPr>
          <w:rFonts w:ascii="Cambria" w:hAnsi="Cambria" w:cs="Times New Roman"/>
          <w:bCs/>
          <w:sz w:val="24"/>
          <w:szCs w:val="24"/>
        </w:rPr>
        <w:t xml:space="preserve">stanowiące </w:t>
      </w:r>
      <w:r w:rsidRPr="00383F60">
        <w:rPr>
          <w:rFonts w:ascii="Cambria" w:hAnsi="Cambria" w:cs="Times New Roman"/>
          <w:b/>
          <w:bCs/>
          <w:sz w:val="24"/>
          <w:szCs w:val="24"/>
        </w:rPr>
        <w:t xml:space="preserve">obszar inwestycyjny nr 4 o łącznej powierzchni 6,55 ha, </w:t>
      </w:r>
    </w:p>
    <w:p w14:paraId="4946B957" w14:textId="0222243B" w:rsidR="00CA37E9" w:rsidRPr="00CA37E9" w:rsidRDefault="00CA37E9" w:rsidP="00CA37E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3F60">
        <w:rPr>
          <w:rFonts w:ascii="Cambria" w:hAnsi="Cambria" w:cs="Times New Roman"/>
          <w:sz w:val="24"/>
          <w:szCs w:val="24"/>
        </w:rPr>
        <w:t xml:space="preserve">działki nr: 665 o powierzchni 0,55 ha, 670/1 o powierzchni 0,05 ha, 671 o powierzchni 0,10 ha, 674/1 o powierzchni 0,06 ha, 675 o powierzchni 0,11 ha, 676 o powierzchni 0,20 ha, 677/1 o powierzchni 0,11 ha, 678/1 o powierzchni 0,11 ha, 679 o powierzchni 0,21 ha, 680/1 o powierzchni 0,05 ha, 681/1 o powierzchni 0,05 ha, 682 o powierzchni 0,10 ha, 683 o powierzchni 0,10 ha, 684 o powierzchni 0,09 ha, 685/1 o powierzchni 0,05 ha, 686/1 o powierzchni 0,05 ha, 687 o powierzchni 0,10 ha, 690/1 o powierzchni 0,21 ha, 691 o powierzchni 0,39 ha, 692 o powierzchni 0,32 ha, 693/1 o powierzchni 0,20 ha, 694/1 o powierzchni 0,12 ha, </w:t>
      </w:r>
      <w:r w:rsidRPr="00383F60">
        <w:rPr>
          <w:rFonts w:ascii="Cambria" w:hAnsi="Cambria" w:cs="Times New Roman"/>
          <w:sz w:val="24"/>
          <w:szCs w:val="24"/>
        </w:rPr>
        <w:lastRenderedPageBreak/>
        <w:t>695 o powierzchni 0,21 ha, 696 o powierzchni 0,19 ha, 697/1 o powierzchni 0,11 ha, 698/1 o powierzchni 0,05 ha, 699 o powierzchni 0,10 ha, 700 o powierzchni 0,11 ha,  701/1 o powierzchni 0,0620 ha, 704 o powierzchni 0,18 ha, 705/1 o powierzchni 0,11 ha, 710/1</w:t>
      </w:r>
      <w:r w:rsidRPr="001C2C06">
        <w:rPr>
          <w:rFonts w:ascii="Cambria" w:hAnsi="Cambria" w:cs="Times New Roman"/>
          <w:sz w:val="24"/>
          <w:szCs w:val="24"/>
        </w:rPr>
        <w:t xml:space="preserve"> </w:t>
      </w:r>
      <w:r w:rsidRPr="00383F60">
        <w:rPr>
          <w:rFonts w:ascii="Cambria" w:hAnsi="Cambria" w:cs="Times New Roman"/>
          <w:sz w:val="24"/>
          <w:szCs w:val="24"/>
        </w:rPr>
        <w:t>o powierzchni 0,11 ha, 711 o powierzchni 0,19 ha,  712 o powierzchni 0,37 ha, 713/1 o powierzchni 0,21 ha, 752 o powierzchni 0,19 ha, 753/1 o powierzchni 0,09 ha, 754/1 o powierzchni 0,04 ha, 755</w:t>
      </w:r>
      <w:r w:rsidRPr="001C2C06">
        <w:rPr>
          <w:rFonts w:ascii="Cambria" w:hAnsi="Cambria" w:cs="Times New Roman"/>
          <w:sz w:val="24"/>
          <w:szCs w:val="24"/>
        </w:rPr>
        <w:t xml:space="preserve"> </w:t>
      </w:r>
      <w:r w:rsidRPr="00383F60">
        <w:rPr>
          <w:rFonts w:ascii="Cambria" w:hAnsi="Cambria" w:cs="Times New Roman"/>
          <w:sz w:val="24"/>
          <w:szCs w:val="24"/>
        </w:rPr>
        <w:t>o powierzchni 0,09 ha, 756/1 o powierzchni 0,04 ha, 757 o powierzchni 0,10 ha, 758 o powierzchni 0,21 ha, 759/1 o powierzchni 0,0615 ha, 760/1 o powierzchni 0,09 ha, 761 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383F60">
        <w:rPr>
          <w:rFonts w:ascii="Cambria" w:hAnsi="Cambria" w:cs="Times New Roman"/>
          <w:sz w:val="24"/>
          <w:szCs w:val="24"/>
        </w:rPr>
        <w:t>powierzchni 0,26 ha, 762 o powierzchni 0,12 ha, 763/1 o powierzchni 0,06 ha, 764/1 o powierzchni 0,06 ha, 765 o powierzchni 0,26 ha, 767/1 o powierzchni 0,06 ha, 768 o powierzchni 0,12 ha, 769 o powierzchni 0,10 ha, 770/1 o powierzchni 0,05 ha, 771/1 o powierzchni 0,04 ha, 772 o powierzchni 0,09 ha, 773 o powierzchni 0,19 ha, 774/1 o powierzchni 0,09 ha,</w:t>
      </w:r>
      <w:r w:rsidRPr="00383F60">
        <w:rPr>
          <w:rFonts w:ascii="Cambria" w:hAnsi="Cambria" w:cs="Times New Roman"/>
          <w:b/>
          <w:bCs/>
          <w:sz w:val="24"/>
          <w:szCs w:val="24"/>
        </w:rPr>
        <w:t xml:space="preserve"> o łącznej powierzchni 7,7435 ha</w:t>
      </w:r>
      <w:r w:rsidRPr="001C2C06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CA37E9">
        <w:rPr>
          <w:rFonts w:ascii="Cambria" w:hAnsi="Cambria" w:cs="Times New Roman"/>
          <w:b/>
          <w:bCs/>
          <w:sz w:val="24"/>
          <w:szCs w:val="24"/>
        </w:rPr>
        <w:t>ogółem o łącznej powierzchni 21,9687 ha</w:t>
      </w:r>
      <w:r w:rsidRPr="00CA37E9">
        <w:rPr>
          <w:rFonts w:ascii="Cambria" w:hAnsi="Cambria"/>
        </w:rPr>
        <w:t xml:space="preserve">, </w:t>
      </w:r>
      <w:r w:rsidRPr="00CA37E9">
        <w:rPr>
          <w:rFonts w:ascii="Cambria" w:hAnsi="Cambria"/>
          <w:sz w:val="24"/>
          <w:szCs w:val="24"/>
        </w:rPr>
        <w:t>położone w obrębie geodezyjnym Rudniki gmina Połaniec, które przeznacza się do dzierżawy na okres 25 lat.</w:t>
      </w:r>
      <w:r w:rsidRPr="00CA37E9">
        <w:rPr>
          <w:rFonts w:ascii="Cambria" w:hAnsi="Cambria"/>
        </w:rPr>
        <w:t xml:space="preserve"> </w:t>
      </w:r>
    </w:p>
    <w:p w14:paraId="065232A6" w14:textId="183A1C6D" w:rsidR="00CA37E9" w:rsidRDefault="00CA37E9" w:rsidP="00CA37E9">
      <w:pPr>
        <w:pStyle w:val="Tekstpodstawowy"/>
        <w:contextualSpacing/>
        <w:rPr>
          <w:rFonts w:ascii="Times New Roman" w:hAnsi="Times New Roman"/>
          <w:sz w:val="22"/>
          <w:szCs w:val="22"/>
        </w:rPr>
      </w:pPr>
    </w:p>
    <w:p w14:paraId="72346773" w14:textId="7E361E8E" w:rsidR="00CA37E9" w:rsidRPr="00607B1A" w:rsidRDefault="00CA37E9" w:rsidP="00607B1A">
      <w:pPr>
        <w:spacing w:line="240" w:lineRule="auto"/>
        <w:ind w:firstLine="708"/>
        <w:jc w:val="both"/>
        <w:rPr>
          <w:rFonts w:ascii="Cambria" w:hAnsi="Cambria" w:cs="Times New Roman"/>
          <w:b/>
          <w:bCs/>
          <w:iCs/>
        </w:rPr>
      </w:pPr>
      <w:r w:rsidRPr="00607B1A">
        <w:rPr>
          <w:rFonts w:ascii="Cambria" w:hAnsi="Cambria" w:cs="Times New Roman"/>
          <w:bCs/>
        </w:rPr>
        <w:t xml:space="preserve">Ogłoszenie przetargowe podlega podaniu do publicznej wiadomości poprzez wywieszenie na tablicy ogłoszeń w Urzędzie Miasta i Gminy Połaniec a </w:t>
      </w:r>
      <w:r w:rsidRPr="00607B1A">
        <w:rPr>
          <w:rFonts w:ascii="Cambria" w:hAnsi="Cambria" w:cs="Times New Roman"/>
        </w:rPr>
        <w:t xml:space="preserve">także wraz z załącznikami na stronie internetowej </w:t>
      </w:r>
      <w:r w:rsidRPr="00607B1A">
        <w:rPr>
          <w:rFonts w:ascii="Cambria" w:hAnsi="Cambria" w:cs="Times New Roman"/>
          <w:bCs/>
          <w:iCs/>
        </w:rPr>
        <w:t xml:space="preserve">Urzędu Miasta i Gminy Połaniec: </w:t>
      </w:r>
      <w:hyperlink r:id="rId5" w:history="1">
        <w:r w:rsidRPr="00607B1A">
          <w:rPr>
            <w:rStyle w:val="Hipercze"/>
            <w:rFonts w:ascii="Cambria" w:hAnsi="Cambria" w:cs="Times New Roman"/>
            <w:b/>
            <w:bCs/>
            <w:iCs/>
          </w:rPr>
          <w:t>www.portal.polaniec.eu</w:t>
        </w:r>
      </w:hyperlink>
      <w:r w:rsidRPr="00607B1A">
        <w:rPr>
          <w:rFonts w:ascii="Cambria" w:hAnsi="Cambria"/>
        </w:rPr>
        <w:t xml:space="preserve"> </w:t>
      </w:r>
      <w:r w:rsidRPr="00607B1A">
        <w:rPr>
          <w:rFonts w:ascii="Cambria" w:hAnsi="Cambria" w:cs="Times New Roman"/>
          <w:bCs/>
          <w:iCs/>
        </w:rPr>
        <w:t xml:space="preserve">oraz Biuletynu Informacji Publicznej </w:t>
      </w:r>
      <w:r w:rsidRPr="00607B1A">
        <w:rPr>
          <w:rFonts w:ascii="Cambria" w:hAnsi="Cambria" w:cs="Times New Roman"/>
          <w:b/>
          <w:bCs/>
          <w:iCs/>
        </w:rPr>
        <w:t>polaniec.bip.gov.pl.</w:t>
      </w:r>
      <w:r w:rsidR="00607B1A">
        <w:rPr>
          <w:rFonts w:ascii="Cambria" w:hAnsi="Cambria" w:cs="Times New Roman"/>
          <w:b/>
          <w:bCs/>
          <w:iCs/>
        </w:rPr>
        <w:t xml:space="preserve"> </w:t>
      </w:r>
      <w:r w:rsidRPr="00607B1A">
        <w:rPr>
          <w:rFonts w:ascii="Cambria" w:hAnsi="Cambria" w:cs="Times New Roman"/>
        </w:rPr>
        <w:t xml:space="preserve">zamieszcza się w wydaniu krajowym </w:t>
      </w:r>
      <w:r w:rsidRPr="00607B1A">
        <w:rPr>
          <w:rFonts w:ascii="Cambria" w:hAnsi="Cambria" w:cs="Times New Roman"/>
          <w:bCs/>
        </w:rPr>
        <w:t>Gazety Wyborczej,  na okres</w:t>
      </w:r>
      <w:r w:rsidR="00607B1A" w:rsidRPr="00607B1A">
        <w:rPr>
          <w:rFonts w:ascii="Cambria" w:hAnsi="Cambria" w:cs="Times New Roman"/>
          <w:b/>
        </w:rPr>
        <w:t xml:space="preserve"> co najmniej 30 dni </w:t>
      </w:r>
      <w:r w:rsidRPr="00607B1A">
        <w:rPr>
          <w:rFonts w:ascii="Cambria" w:hAnsi="Cambria" w:cs="Times New Roman"/>
          <w:bCs/>
        </w:rPr>
        <w:t>przed wyznaczonym terminem przetargu.</w:t>
      </w:r>
    </w:p>
    <w:p w14:paraId="5F71A421" w14:textId="77777777" w:rsidR="00CA37E9" w:rsidRPr="00607B1A" w:rsidRDefault="00CA37E9" w:rsidP="00CA37E9">
      <w:pPr>
        <w:spacing w:line="240" w:lineRule="auto"/>
        <w:contextualSpacing/>
        <w:rPr>
          <w:rFonts w:ascii="Cambria" w:hAnsi="Cambria"/>
        </w:rPr>
      </w:pPr>
    </w:p>
    <w:bookmarkEnd w:id="0"/>
    <w:p w14:paraId="25B281D9" w14:textId="2EA26C6D" w:rsidR="00CA37E9" w:rsidRDefault="00E3525D" w:rsidP="00CA37E9">
      <w:pPr>
        <w:spacing w:line="240" w:lineRule="auto"/>
        <w:contextualSpacing/>
      </w:pPr>
      <w:r>
        <w:tab/>
      </w:r>
    </w:p>
    <w:p w14:paraId="674F841E" w14:textId="77777777" w:rsidR="00E3525D" w:rsidRPr="00E3525D" w:rsidRDefault="00E3525D" w:rsidP="00E3525D">
      <w:pPr>
        <w:spacing w:after="160" w:line="240" w:lineRule="auto"/>
        <w:ind w:left="5664" w:firstLine="708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 w:rsidRPr="00E3525D">
        <w:rPr>
          <w:rFonts w:ascii="Cambria" w:eastAsiaTheme="minorHAnsi" w:hAnsi="Cambria" w:cs="Times New Roman"/>
          <w:sz w:val="24"/>
          <w:szCs w:val="24"/>
          <w:lang w:eastAsia="en-US"/>
        </w:rPr>
        <w:t>BURMISTRZ</w:t>
      </w:r>
    </w:p>
    <w:p w14:paraId="13E698FC" w14:textId="77777777" w:rsidR="00E3525D" w:rsidRDefault="00E3525D" w:rsidP="00E3525D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</w:p>
    <w:p w14:paraId="52A2123C" w14:textId="64A11D1C" w:rsidR="00E3525D" w:rsidRPr="00E3525D" w:rsidRDefault="00E3525D" w:rsidP="00E3525D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 w:rsidRPr="00E3525D">
        <w:rPr>
          <w:rFonts w:ascii="Cambria" w:eastAsiaTheme="minorHAnsi" w:hAnsi="Cambria" w:cs="Times New Roman"/>
          <w:sz w:val="24"/>
          <w:szCs w:val="24"/>
          <w:lang w:eastAsia="en-US"/>
        </w:rPr>
        <w:t xml:space="preserve">    /-/ mgr inż. Jacek Benedykt Nowak</w:t>
      </w:r>
    </w:p>
    <w:p w14:paraId="18CAD095" w14:textId="77777777" w:rsidR="009A1F68" w:rsidRDefault="009A1F68"/>
    <w:sectPr w:rsidR="009A1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379"/>
    <w:multiLevelType w:val="hybridMultilevel"/>
    <w:tmpl w:val="EC8E84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A4F3D"/>
    <w:multiLevelType w:val="hybridMultilevel"/>
    <w:tmpl w:val="87A2D4A4"/>
    <w:lvl w:ilvl="0" w:tplc="45B24D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49"/>
    <w:rsid w:val="00064035"/>
    <w:rsid w:val="00607B1A"/>
    <w:rsid w:val="00763091"/>
    <w:rsid w:val="009A1F68"/>
    <w:rsid w:val="00A207E4"/>
    <w:rsid w:val="00B01049"/>
    <w:rsid w:val="00CA37E9"/>
    <w:rsid w:val="00DC305E"/>
    <w:rsid w:val="00E123D1"/>
    <w:rsid w:val="00E3525D"/>
    <w:rsid w:val="00F6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A87D"/>
  <w15:chartTrackingRefBased/>
  <w15:docId w15:val="{F3E1C3A6-6D0B-4677-9D77-FF1FB18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7E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A37E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CA37E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A37E9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37E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al.polani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Dominika Reichert</cp:lastModifiedBy>
  <cp:revision>2</cp:revision>
  <cp:lastPrinted>2022-06-03T09:41:00Z</cp:lastPrinted>
  <dcterms:created xsi:type="dcterms:W3CDTF">2022-06-07T08:44:00Z</dcterms:created>
  <dcterms:modified xsi:type="dcterms:W3CDTF">2022-06-07T08:44:00Z</dcterms:modified>
</cp:coreProperties>
</file>